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06" w:rsidRPr="004C0F06" w:rsidRDefault="004C0F06" w:rsidP="004C0F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C0F06">
        <w:rPr>
          <w:rFonts w:ascii="Times New Roman" w:eastAsia="Times New Roman" w:hAnsi="Times New Roman" w:cs="Times New Roman"/>
          <w:b/>
          <w:bCs/>
          <w:sz w:val="36"/>
          <w:szCs w:val="36"/>
        </w:rPr>
        <w:t>ОБ УТВЕРЖДЕНИИ ПОРЯДКА И УСЛОВИЙ</w:t>
      </w:r>
      <w:r w:rsidRPr="004C0F0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 xml:space="preserve">ОСУЩЕСТВЛЕНИЯ </w:t>
      </w:r>
      <w:proofErr w:type="gramStart"/>
      <w:r w:rsidRPr="004C0F06">
        <w:rPr>
          <w:rFonts w:ascii="Times New Roman" w:eastAsia="Times New Roman" w:hAnsi="Times New Roman" w:cs="Times New Roman"/>
          <w:b/>
          <w:bCs/>
          <w:sz w:val="36"/>
          <w:szCs w:val="36"/>
        </w:rPr>
        <w:t>ПЕРЕВОДА</w:t>
      </w:r>
      <w:proofErr w:type="gramEnd"/>
      <w:r w:rsidRPr="004C0F0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ОБУЧАЮЩИХСЯ</w:t>
      </w:r>
      <w:r w:rsidRPr="004C0F0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ИЗ ОДНОЙ ОРГАНИЗАЦИИ, ОСУЩЕСТВЛЯЮЩЕЙ</w:t>
      </w:r>
      <w:r w:rsidRPr="004C0F0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ОБРАЗОВАТЕЛЬНУЮ ДЕЯТЕЛЬНОСТЬ</w:t>
      </w:r>
      <w:r w:rsidRPr="004C0F0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ПО ОБРАЗОВАТЕЛЬНЫМ ПРОГРАММАМ</w:t>
      </w:r>
      <w:r w:rsidRPr="004C0F0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НАЧАЛЬНОГО ОБЩЕГО, ОСНОВНОГО</w:t>
      </w:r>
      <w:r w:rsidRPr="004C0F0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ОБЩЕГО И СРЕДНЕГО ОБЩЕГО ОБРАЗОВАНИЯ,</w:t>
      </w:r>
      <w:r w:rsidRPr="004C0F0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В ДРУГИЕ ОРГАНИЗАЦИИ,</w:t>
      </w:r>
      <w:r w:rsidRPr="004C0F0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ОСУЩЕСТВЛЯЮЩИЕ ОБРАЗОВАТЕЛЬНУЮ ДЕЯТЕЛЬНОСТЬ</w:t>
      </w:r>
      <w:r w:rsidRPr="004C0F0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ПО ОБРАЗОВАТЕЛЬНЫМ ПРОГРАММАМ СООТВЕТСТВУЮЩИХ</w:t>
      </w:r>
      <w:r w:rsidRPr="004C0F0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УРОВНЯ И НАПРАВЛЕННОСТИ</w:t>
      </w:r>
    </w:p>
    <w:p w:rsidR="004C0F06" w:rsidRPr="004C0F06" w:rsidRDefault="004C0F06" w:rsidP="004C0F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C0F06">
        <w:rPr>
          <w:rFonts w:ascii="Times New Roman" w:eastAsia="Times New Roman" w:hAnsi="Times New Roman" w:cs="Times New Roman"/>
          <w:b/>
          <w:bCs/>
          <w:sz w:val="27"/>
          <w:szCs w:val="27"/>
        </w:rPr>
        <w:t>Приказ Министерства образования и науки Российской Федерации</w:t>
      </w:r>
      <w:r w:rsidRPr="004C0F06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от 12 марта 2014 г. № 177</w:t>
      </w:r>
    </w:p>
    <w:p w:rsidR="004C0F06" w:rsidRPr="004C0F06" w:rsidRDefault="004C0F06" w:rsidP="004C0F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C0F06">
        <w:rPr>
          <w:rFonts w:ascii="Times New Roman" w:eastAsia="Times New Roman" w:hAnsi="Times New Roman" w:cs="Times New Roman"/>
          <w:b/>
          <w:bCs/>
          <w:sz w:val="27"/>
          <w:szCs w:val="27"/>
        </w:rPr>
        <w:t>Зарегистрировано Министерством юстиции Российской Федерации</w:t>
      </w:r>
      <w:r w:rsidRPr="004C0F06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8 мая 2014 г. Регистрационный № 32215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w:anchor="st34_1_15" w:tooltip="Федеральный закон от 29.12.2012 № 273-ФЗ (ред. от 05.05.2014) &quot;Об образовании в Российской Федерации&quot; (с изм. и доп., вступ. в силу с 06.05.2014){КонсультантПлюс}" w:history="1">
        <w:r w:rsidRPr="004C0F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15 части 1</w:t>
        </w:r>
      </w:hyperlink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st34_9" w:tooltip="Федеральный закон от 29.12.2012 № 273-ФЗ (ред. от 05.05.2014) &quot;Об образовании в Российской Федерации&quot; (с изм. и доп., вступ. в силу с 06.05.2014){КонсультантПлюс}" w:history="1">
        <w:r w:rsidRPr="004C0F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9 статьи 34</w:t>
        </w:r>
      </w:hyperlink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</w:t>
      </w:r>
      <w:proofErr w:type="gramStart"/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2014, № 6, ст. 562, ст. 566), </w:t>
      </w:r>
      <w:hyperlink w:anchor="p5.2.19" w:history="1">
        <w:r w:rsidRPr="004C0F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подпунктами 5.2.19 - 5.2.21</w:t>
        </w:r>
      </w:hyperlink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 2014, № 2, ст. 126; № 6, ст. 582), приказываю:</w:t>
      </w:r>
      <w:proofErr w:type="gramEnd"/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прилагаемые Порядок и условия осуществления перевода </w:t>
      </w:r>
      <w:proofErr w:type="gramStart"/>
      <w:r w:rsidRPr="004C0F0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>Министр</w:t>
      </w:r>
      <w:r w:rsidRPr="004C0F06">
        <w:rPr>
          <w:rFonts w:ascii="Times New Roman" w:eastAsia="Times New Roman" w:hAnsi="Times New Roman" w:cs="Times New Roman"/>
          <w:sz w:val="24"/>
          <w:szCs w:val="24"/>
        </w:rPr>
        <w:br/>
        <w:t>Д.В.ЛИВАНОВ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>Утверждены</w:t>
      </w:r>
      <w:r w:rsidRPr="004C0F06">
        <w:rPr>
          <w:rFonts w:ascii="Times New Roman" w:eastAsia="Times New Roman" w:hAnsi="Times New Roman" w:cs="Times New Roman"/>
          <w:sz w:val="24"/>
          <w:szCs w:val="24"/>
        </w:rPr>
        <w:br/>
        <w:t>приказом Министерства образования</w:t>
      </w:r>
      <w:r w:rsidRPr="004C0F06">
        <w:rPr>
          <w:rFonts w:ascii="Times New Roman" w:eastAsia="Times New Roman" w:hAnsi="Times New Roman" w:cs="Times New Roman"/>
          <w:sz w:val="24"/>
          <w:szCs w:val="24"/>
        </w:rPr>
        <w:br/>
      </w:r>
      <w:r w:rsidRPr="004C0F06">
        <w:rPr>
          <w:rFonts w:ascii="Times New Roman" w:eastAsia="Times New Roman" w:hAnsi="Times New Roman" w:cs="Times New Roman"/>
          <w:sz w:val="24"/>
          <w:szCs w:val="24"/>
        </w:rPr>
        <w:lastRenderedPageBreak/>
        <w:t>и науки Российской Федерации</w:t>
      </w:r>
      <w:r w:rsidRPr="004C0F06">
        <w:rPr>
          <w:rFonts w:ascii="Times New Roman" w:eastAsia="Times New Roman" w:hAnsi="Times New Roman" w:cs="Times New Roman"/>
          <w:sz w:val="24"/>
          <w:szCs w:val="24"/>
        </w:rPr>
        <w:br/>
        <w:t>от 12 марта 2014 г. № 177</w:t>
      </w:r>
    </w:p>
    <w:p w:rsidR="004C0F06" w:rsidRPr="004C0F06" w:rsidRDefault="004C0F06" w:rsidP="004C0F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И УСЛОВИЯ</w:t>
      </w:r>
      <w:r w:rsidRPr="004C0F0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ОСУЩЕСТВЛЕНИЯ ПЕРЕВОДА </w:t>
      </w:r>
      <w:proofErr w:type="gramStart"/>
      <w:r w:rsidRPr="004C0F06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4C0F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 ОДНОЙ</w:t>
      </w:r>
      <w:r w:rsidRPr="004C0F0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ОРГАНИЗАЦИИ, ОСУЩЕСТВЛЯЮЩЕЙ ОБРАЗОВАТЕЛЬНУЮ ДЕЯТЕЛЬНОСТЬ</w:t>
      </w:r>
      <w:r w:rsidRPr="004C0F0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ПО ОБРАЗОВАТЕЛЬНЫМ ПРОГРАММАМ НАЧАЛЬНОГО ОБЩЕГО, ОСНОВНОГО</w:t>
      </w:r>
      <w:r w:rsidRPr="004C0F0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ОБЩЕГО И СРЕДНЕГО ОБЩЕГО ОБРАЗОВАНИЯ, В ДРУГИЕ ОРГАНИЗАЦИИ,</w:t>
      </w:r>
      <w:r w:rsidRPr="004C0F0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ОСУЩЕСТВЛЯЮЩИЕ ОБРАЗОВАТЕЛЬНУЮ ДЕЯТЕЛЬНОСТЬ</w:t>
      </w:r>
      <w:r w:rsidRPr="004C0F0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ПО ОБРАЗОВАТЕЛЬНЫМ ПРОГРАММАМ СООТВЕТСТВУЮЩИХ</w:t>
      </w:r>
      <w:r w:rsidRPr="004C0F0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УРОВНЯ И НАПРАВЛЕННОСТИ</w:t>
      </w:r>
    </w:p>
    <w:p w:rsidR="004C0F06" w:rsidRPr="004C0F06" w:rsidRDefault="004C0F06" w:rsidP="004C0F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4C0F06">
        <w:rPr>
          <w:rFonts w:ascii="Times New Roman" w:eastAsia="Times New Roman" w:hAnsi="Times New Roman" w:cs="Times New Roman"/>
          <w:sz w:val="24"/>
          <w:szCs w:val="24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</w:t>
      </w:r>
      <w:proofErr w:type="gramEnd"/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0F06">
        <w:rPr>
          <w:rFonts w:ascii="Times New Roman" w:eastAsia="Times New Roman" w:hAnsi="Times New Roman" w:cs="Times New Roman"/>
          <w:sz w:val="24"/>
          <w:szCs w:val="24"/>
        </w:rPr>
        <w:t>и среднего общего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Действие настоящего Порядка не распространяется на специальные учебно-воспитательные образовательные организации для обучающихся с </w:t>
      </w:r>
      <w:proofErr w:type="spellStart"/>
      <w:r w:rsidRPr="004C0F06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 (общественно опасным) поведением и общеобразовательные организации при исправительных учреждениях уголовно-исполнительной системы.</w:t>
      </w:r>
      <w:proofErr w:type="gramEnd"/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4. Перевод </w:t>
      </w:r>
      <w:proofErr w:type="gramStart"/>
      <w:r w:rsidRPr="004C0F0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 не зависит от периода (времени) учебного года.</w:t>
      </w:r>
    </w:p>
    <w:p w:rsidR="004C0F06" w:rsidRPr="004C0F06" w:rsidRDefault="004C0F06" w:rsidP="004C0F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 Перевод совершеннолетнего обучающегося</w:t>
      </w:r>
      <w:r w:rsidRPr="004C0F0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по его инициативе или несовершеннолетнего</w:t>
      </w:r>
      <w:r w:rsidRPr="004C0F0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обучающегося по инициативе его родителей</w:t>
      </w:r>
      <w:r w:rsidRPr="004C0F0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(законных представителей)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4C0F06">
        <w:rPr>
          <w:rFonts w:ascii="Times New Roman" w:eastAsia="Times New Roman" w:hAnsi="Times New Roman" w:cs="Times New Roman"/>
          <w:sz w:val="24"/>
          <w:szCs w:val="24"/>
        </w:rPr>
        <w:t>совершеннолетний</w:t>
      </w:r>
      <w:proofErr w:type="gramEnd"/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или родители (законные представители) несовершеннолетнего обучающегося: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>осуществляют выбор принимающей организации;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обращаются </w:t>
      </w:r>
      <w:proofErr w:type="gramStart"/>
      <w:r w:rsidRPr="004C0F06">
        <w:rPr>
          <w:rFonts w:ascii="Times New Roman" w:eastAsia="Times New Roman" w:hAnsi="Times New Roman" w:cs="Times New Roman"/>
          <w:sz w:val="24"/>
          <w:szCs w:val="24"/>
        </w:rPr>
        <w:t>в исходную организацию с заявлением об отчислении обучающегося в связи с переводом</w:t>
      </w:r>
      <w:proofErr w:type="gramEnd"/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>б) дата рождения;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8. Исходная организация выдает </w:t>
      </w:r>
      <w:proofErr w:type="gramStart"/>
      <w:r w:rsidRPr="004C0F06">
        <w:rPr>
          <w:rFonts w:ascii="Times New Roman" w:eastAsia="Times New Roman" w:hAnsi="Times New Roman" w:cs="Times New Roman"/>
          <w:sz w:val="24"/>
          <w:szCs w:val="24"/>
        </w:rPr>
        <w:t>совершеннолетнему</w:t>
      </w:r>
      <w:proofErr w:type="gramEnd"/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Pr="004C0F06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4C0F0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 Требование предоставления других документов </w:t>
      </w:r>
      <w:proofErr w:type="gramStart"/>
      <w:r w:rsidRPr="004C0F06">
        <w:rPr>
          <w:rFonts w:ascii="Times New Roman" w:eastAsia="Times New Roman" w:hAnsi="Times New Roman" w:cs="Times New Roman"/>
          <w:sz w:val="24"/>
          <w:szCs w:val="24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 из исходной организации не допускается.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10. Указанные в пункте 8 настоящего Порядка документы представляются </w:t>
      </w:r>
      <w:proofErr w:type="gramStart"/>
      <w:r w:rsidRPr="004C0F06">
        <w:rPr>
          <w:rFonts w:ascii="Times New Roman" w:eastAsia="Times New Roman" w:hAnsi="Times New Roman" w:cs="Times New Roman"/>
          <w:sz w:val="24"/>
          <w:szCs w:val="24"/>
        </w:rPr>
        <w:t>совершеннолетним</w:t>
      </w:r>
      <w:proofErr w:type="gramEnd"/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>11.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приема' заявления и документов, указанных в пункте 8 настоящего Порядка, с указанием даты зачисления и класса.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12.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4C0F06">
        <w:rPr>
          <w:rFonts w:ascii="Times New Roman" w:eastAsia="Times New Roman" w:hAnsi="Times New Roman" w:cs="Times New Roman"/>
          <w:sz w:val="24"/>
          <w:szCs w:val="24"/>
        </w:rPr>
        <w:t>акта</w:t>
      </w:r>
      <w:proofErr w:type="gramEnd"/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4C0F06" w:rsidRPr="004C0F06" w:rsidRDefault="004C0F06" w:rsidP="004C0F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b/>
          <w:bCs/>
          <w:sz w:val="24"/>
          <w:szCs w:val="24"/>
        </w:rPr>
        <w:t>III. Перевод обучающегося в случае</w:t>
      </w:r>
      <w:r w:rsidRPr="004C0F0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прекращения деятельности исходной организации,</w:t>
      </w:r>
      <w:r w:rsidRPr="004C0F0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аннулирования лицензии, лишения ее государственной</w:t>
      </w:r>
      <w:r w:rsidRPr="004C0F0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аккредитации по соответствующей образовательной программе</w:t>
      </w:r>
      <w:r w:rsidRPr="004C0F0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или истечения срока действия государственной аккредитации</w:t>
      </w:r>
      <w:r w:rsidRPr="004C0F0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по соответствующей образовательной программе; в случае</w:t>
      </w:r>
      <w:r w:rsidRPr="004C0F0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приостановления действия лицензии, приостановления действия</w:t>
      </w:r>
      <w:r w:rsidRPr="004C0F0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государственной аккредитации полностью или в отношении</w:t>
      </w:r>
      <w:r w:rsidRPr="004C0F0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отдельных уровней образования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>13.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пунктом 2 настоящего Порядка.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4C0F06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2 настоящего Порядка, на перевод в принимающую организацию.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14.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</w:t>
      </w:r>
      <w:r w:rsidRPr="004C0F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форме, а также </w:t>
      </w:r>
      <w:proofErr w:type="gramStart"/>
      <w:r w:rsidRPr="004C0F06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Интернет: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0F06">
        <w:rPr>
          <w:rFonts w:ascii="Times New Roman" w:eastAsia="Times New Roman" w:hAnsi="Times New Roman" w:cs="Times New Roman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0F06">
        <w:rPr>
          <w:rFonts w:ascii="Times New Roman" w:eastAsia="Times New Roman" w:hAnsi="Times New Roman" w:cs="Times New Roman"/>
          <w:sz w:val="24"/>
          <w:szCs w:val="24"/>
        </w:rPr>
        <w:t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</w:t>
      </w:r>
      <w:proofErr w:type="gramEnd"/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4C0F06">
        <w:rPr>
          <w:rFonts w:ascii="Times New Roman" w:eastAsia="Times New Roman" w:hAnsi="Times New Roman" w:cs="Times New Roman"/>
          <w:sz w:val="24"/>
          <w:szCs w:val="24"/>
        </w:rPr>
        <w:t>аккредитационные</w:t>
      </w:r>
      <w:proofErr w:type="spellEnd"/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</w:t>
      </w:r>
      <w:proofErr w:type="spellStart"/>
      <w:r w:rsidRPr="004C0F06">
        <w:rPr>
          <w:rFonts w:ascii="Times New Roman" w:eastAsia="Times New Roman" w:hAnsi="Times New Roman" w:cs="Times New Roman"/>
          <w:sz w:val="24"/>
          <w:szCs w:val="24"/>
        </w:rPr>
        <w:t>аккредитационного</w:t>
      </w:r>
      <w:proofErr w:type="spellEnd"/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в случае отказа </w:t>
      </w:r>
      <w:proofErr w:type="spellStart"/>
      <w:r w:rsidRPr="004C0F06">
        <w:rPr>
          <w:rFonts w:ascii="Times New Roman" w:eastAsia="Times New Roman" w:hAnsi="Times New Roman" w:cs="Times New Roman"/>
          <w:sz w:val="24"/>
          <w:szCs w:val="24"/>
        </w:rPr>
        <w:t>аккредитационного</w:t>
      </w:r>
      <w:proofErr w:type="spellEnd"/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4C0F06">
        <w:rPr>
          <w:rFonts w:ascii="Times New Roman" w:eastAsia="Times New Roman" w:hAnsi="Times New Roman" w:cs="Times New Roman"/>
          <w:sz w:val="24"/>
          <w:szCs w:val="24"/>
        </w:rPr>
        <w:t>аккредитационного</w:t>
      </w:r>
      <w:proofErr w:type="spellEnd"/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 органа об отказе исходной организации в государственной аккредитации по</w:t>
      </w:r>
      <w:proofErr w:type="gramEnd"/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соответствующей образовательной программе.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>15. Учредитель, за исключением случая, указанного в пункте 13 настоящего Порядка, осуществляет выбор принимающих организаций с использованием: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0F06">
        <w:rPr>
          <w:rFonts w:ascii="Times New Roman" w:eastAsia="Times New Roman" w:hAnsi="Times New Roman" w:cs="Times New Roman"/>
          <w:sz w:val="24"/>
          <w:szCs w:val="24"/>
        </w:rPr>
        <w:t>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  <w:proofErr w:type="gramEnd"/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>16.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>17.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пункте 2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proofErr w:type="gramStart"/>
      <w:r w:rsidRPr="004C0F06">
        <w:rPr>
          <w:rFonts w:ascii="Times New Roman" w:eastAsia="Times New Roman" w:hAnsi="Times New Roman" w:cs="Times New Roman"/>
          <w:sz w:val="24"/>
          <w:szCs w:val="24"/>
        </w:rPr>
        <w:t>После получения соответствующих письменных согласий лиц, указанных в пункте 2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  <w:proofErr w:type="gramEnd"/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19. В случае отказа от перевода в предлагаемую принимающую организацию </w:t>
      </w:r>
      <w:proofErr w:type="gramStart"/>
      <w:r w:rsidRPr="004C0F06">
        <w:rPr>
          <w:rFonts w:ascii="Times New Roman" w:eastAsia="Times New Roman" w:hAnsi="Times New Roman" w:cs="Times New Roman"/>
          <w:sz w:val="24"/>
          <w:szCs w:val="24"/>
        </w:rPr>
        <w:t>совершеннолетний</w:t>
      </w:r>
      <w:proofErr w:type="gramEnd"/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>20.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пункте 2 настоящего Порядка, личные дела обучающихся.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proofErr w:type="gramStart"/>
      <w:r w:rsidRPr="004C0F06">
        <w:rPr>
          <w:rFonts w:ascii="Times New Roman" w:eastAsia="Times New Roman" w:hAnsi="Times New Roman" w:cs="Times New Roman"/>
          <w:sz w:val="24"/>
          <w:szCs w:val="24"/>
        </w:rP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В распорядительном акте о зачислении делается </w:t>
      </w:r>
      <w:proofErr w:type="gramStart"/>
      <w:r w:rsidRPr="004C0F06">
        <w:rPr>
          <w:rFonts w:ascii="Times New Roman" w:eastAsia="Times New Roman" w:hAnsi="Times New Roman" w:cs="Times New Roman"/>
          <w:sz w:val="24"/>
          <w:szCs w:val="24"/>
        </w:rPr>
        <w:t>запись</w:t>
      </w:r>
      <w:proofErr w:type="gramEnd"/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4C0F06" w:rsidRPr="004C0F06" w:rsidRDefault="004C0F06" w:rsidP="004C0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22.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4C0F06">
        <w:rPr>
          <w:rFonts w:ascii="Times New Roman" w:eastAsia="Times New Roman" w:hAnsi="Times New Roman" w:cs="Times New Roman"/>
          <w:sz w:val="24"/>
          <w:szCs w:val="24"/>
        </w:rPr>
        <w:t>включающие</w:t>
      </w:r>
      <w:proofErr w:type="gramEnd"/>
      <w:r w:rsidRPr="004C0F06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выписку из распорядительного акта о зачислении в порядке перевода, соответствующие письменные согласия лиц, указанных в пункте 2 настоящего Порядка.</w:t>
      </w:r>
    </w:p>
    <w:p w:rsidR="00DE2369" w:rsidRDefault="00DE2369"/>
    <w:sectPr w:rsidR="00DE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F06"/>
    <w:rsid w:val="004C0F06"/>
    <w:rsid w:val="00DE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0F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C0F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C0F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0F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C0F0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C0F0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cttext">
    <w:name w:val="norm_act_text"/>
    <w:basedOn w:val="a"/>
    <w:rsid w:val="004C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C0F06"/>
    <w:rPr>
      <w:color w:val="0000FF"/>
      <w:u w:val="single"/>
    </w:rPr>
  </w:style>
  <w:style w:type="paragraph" w:customStyle="1" w:styleId="normactprilozhenie">
    <w:name w:val="norm_act_prilozhenie"/>
    <w:basedOn w:val="a"/>
    <w:rsid w:val="004C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2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8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2493</Words>
  <Characters>14212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Гричанникова</dc:creator>
  <cp:keywords/>
  <dc:description/>
  <cp:lastModifiedBy>Тамара Гричанникова</cp:lastModifiedBy>
  <cp:revision>2</cp:revision>
  <dcterms:created xsi:type="dcterms:W3CDTF">2014-05-22T14:15:00Z</dcterms:created>
  <dcterms:modified xsi:type="dcterms:W3CDTF">2014-05-22T14:15:00Z</dcterms:modified>
</cp:coreProperties>
</file>